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89" w:rsidRDefault="0077164A">
      <w:r>
        <w:t>Literary Elem</w:t>
      </w:r>
      <w:r w:rsidR="00EB2C2B">
        <w:t xml:space="preserve">ents Vocab/ Grammar Concepts for Midterm </w:t>
      </w:r>
    </w:p>
    <w:p w:rsidR="0077164A" w:rsidRDefault="00EB2C2B">
      <w:r>
        <w:t>The following concepts are from Grammar Unit 2 that may be on the midterm</w:t>
      </w:r>
    </w:p>
    <w:p w:rsidR="0077164A" w:rsidRDefault="0077164A" w:rsidP="0077164A">
      <w:pPr>
        <w:pStyle w:val="ListParagraph"/>
        <w:numPr>
          <w:ilvl w:val="0"/>
          <w:numId w:val="1"/>
        </w:numPr>
      </w:pPr>
      <w:r>
        <w:t xml:space="preserve">Know definitions and be able to provide and/or recognize examples for the following. Remember that information for tired words, euphemisms, slang, clichés, and idioms are found on Canvas. Others are found in your packet. 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 xml:space="preserve">Dialect 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Idiom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Tired word</w:t>
      </w:r>
      <w:r w:rsidR="0092170F">
        <w:t>s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Euphemism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Slang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Cliché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Jargon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Colloquialism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Connotation</w:t>
      </w:r>
    </w:p>
    <w:p w:rsidR="0077164A" w:rsidRDefault="0077164A" w:rsidP="0077164A">
      <w:pPr>
        <w:pStyle w:val="ListParagraph"/>
        <w:numPr>
          <w:ilvl w:val="0"/>
          <w:numId w:val="2"/>
        </w:numPr>
      </w:pPr>
      <w:r>
        <w:t>Denotation</w:t>
      </w:r>
    </w:p>
    <w:p w:rsidR="00A93C6E" w:rsidRDefault="00A93C6E" w:rsidP="00A93C6E">
      <w:pPr>
        <w:pStyle w:val="ListParagraph"/>
        <w:ind w:left="1080"/>
      </w:pPr>
    </w:p>
    <w:p w:rsidR="0077164A" w:rsidRDefault="0077164A" w:rsidP="0077164A">
      <w:pPr>
        <w:pStyle w:val="ListParagraph"/>
        <w:numPr>
          <w:ilvl w:val="0"/>
          <w:numId w:val="1"/>
        </w:numPr>
      </w:pPr>
      <w:r>
        <w:t>Grammar concepts:</w:t>
      </w:r>
      <w:r w:rsidR="005D48F0">
        <w:t xml:space="preserve"> be able to define, recognize, fix faulty sentences with errors, label. </w:t>
      </w:r>
    </w:p>
    <w:p w:rsidR="0077164A" w:rsidRDefault="0077164A" w:rsidP="0077164A">
      <w:pPr>
        <w:pStyle w:val="ListParagraph"/>
        <w:numPr>
          <w:ilvl w:val="0"/>
          <w:numId w:val="4"/>
        </w:numPr>
      </w:pPr>
      <w:r>
        <w:t>Comma use (utilize your notes taken in class the day that we outlined over 10 ways to use commas—you wrote the way and the example sentence)</w:t>
      </w:r>
      <w:r w:rsidR="0092170F">
        <w:t xml:space="preserve"> See also worksheets on commas handed out as practice/posted to Canvas</w:t>
      </w:r>
    </w:p>
    <w:p w:rsidR="005D48F0" w:rsidRDefault="005D48F0" w:rsidP="005D48F0">
      <w:pPr>
        <w:pStyle w:val="ListParagraph"/>
        <w:ind w:left="1080"/>
      </w:pPr>
      <w:r>
        <w:t xml:space="preserve">Includes especially: </w:t>
      </w:r>
    </w:p>
    <w:p w:rsidR="005D48F0" w:rsidRDefault="005D48F0" w:rsidP="005D48F0">
      <w:pPr>
        <w:pStyle w:val="ListParagraph"/>
        <w:ind w:left="1080"/>
      </w:pPr>
      <w:r>
        <w:t>Commas between independent clauses joined with a conjunction</w:t>
      </w:r>
    </w:p>
    <w:p w:rsidR="005D48F0" w:rsidRDefault="005D48F0" w:rsidP="005D48F0">
      <w:pPr>
        <w:pStyle w:val="ListParagraph"/>
        <w:ind w:left="1080"/>
      </w:pPr>
      <w:r>
        <w:t>Commas after subordinate/dependent clauses that begin sentences</w:t>
      </w:r>
    </w:p>
    <w:p w:rsidR="005D48F0" w:rsidRDefault="005D48F0" w:rsidP="005D48F0">
      <w:pPr>
        <w:pStyle w:val="ListParagraph"/>
        <w:ind w:left="1080"/>
      </w:pPr>
      <w:r>
        <w:t>Commas setting off appositive phrases</w:t>
      </w:r>
    </w:p>
    <w:p w:rsidR="005D48F0" w:rsidRDefault="005D48F0" w:rsidP="005D48F0">
      <w:pPr>
        <w:pStyle w:val="ListParagraph"/>
        <w:ind w:left="1080"/>
      </w:pPr>
      <w:r>
        <w:t>Commas for items in a series</w:t>
      </w:r>
    </w:p>
    <w:p w:rsidR="005D48F0" w:rsidRDefault="005D48F0" w:rsidP="005D48F0">
      <w:pPr>
        <w:pStyle w:val="ListParagraph"/>
        <w:ind w:left="1080"/>
      </w:pPr>
      <w:r>
        <w:t>Commas after beginning modifying phrases utilizing a present participle (“</w:t>
      </w:r>
      <w:proofErr w:type="spellStart"/>
      <w:r>
        <w:t>ing</w:t>
      </w:r>
      <w:proofErr w:type="spellEnd"/>
      <w:r>
        <w:t xml:space="preserve">” verb—ex. </w:t>
      </w:r>
      <w:proofErr w:type="gramStart"/>
      <w:r>
        <w:t>Swimming</w:t>
      </w:r>
      <w:proofErr w:type="gramEnd"/>
      <w:r>
        <w:t xml:space="preserve"> in the lake, the duck became stuck between some thick lily pads.) </w:t>
      </w:r>
    </w:p>
    <w:p w:rsidR="005D48F0" w:rsidRDefault="005D48F0" w:rsidP="005D48F0">
      <w:pPr>
        <w:pStyle w:val="ListParagraph"/>
        <w:ind w:left="1080"/>
      </w:pPr>
    </w:p>
    <w:p w:rsidR="0077164A" w:rsidRDefault="0077164A" w:rsidP="0077164A">
      <w:pPr>
        <w:pStyle w:val="ListParagraph"/>
        <w:numPr>
          <w:ilvl w:val="0"/>
          <w:numId w:val="4"/>
        </w:numPr>
      </w:pPr>
      <w:r>
        <w:t>Combining sentences using appositive phrases or present participial phrases (“</w:t>
      </w:r>
      <w:proofErr w:type="spellStart"/>
      <w:r>
        <w:t>ing</w:t>
      </w:r>
      <w:proofErr w:type="spellEnd"/>
      <w:r>
        <w:t>” verb form and its modifiers at the beginning of a sentence and followed by a comma)</w:t>
      </w:r>
    </w:p>
    <w:p w:rsidR="0077164A" w:rsidRDefault="005D48F0" w:rsidP="0077164A">
      <w:pPr>
        <w:pStyle w:val="ListParagraph"/>
        <w:numPr>
          <w:ilvl w:val="0"/>
          <w:numId w:val="4"/>
        </w:numPr>
      </w:pPr>
      <w:r>
        <w:t>Appositives/ Appositive phrases in general</w:t>
      </w:r>
    </w:p>
    <w:p w:rsidR="0077164A" w:rsidRDefault="0077164A" w:rsidP="0077164A">
      <w:pPr>
        <w:pStyle w:val="ListParagraph"/>
        <w:numPr>
          <w:ilvl w:val="0"/>
          <w:numId w:val="4"/>
        </w:numPr>
      </w:pPr>
      <w:r>
        <w:t>Parallel structure (faulty parallelism)</w:t>
      </w:r>
    </w:p>
    <w:p w:rsidR="0077164A" w:rsidRDefault="0077164A" w:rsidP="0077164A">
      <w:pPr>
        <w:pStyle w:val="ListParagraph"/>
        <w:numPr>
          <w:ilvl w:val="0"/>
          <w:numId w:val="4"/>
        </w:numPr>
      </w:pPr>
      <w:r>
        <w:t>Subordinate clauses/ Subordinating conjunctions (See PowerPoint on Canvas concerning Commas)</w:t>
      </w:r>
      <w:r w:rsidR="005D48F0">
        <w:t xml:space="preserve"> </w:t>
      </w:r>
    </w:p>
    <w:p w:rsidR="0077164A" w:rsidRDefault="008F4611" w:rsidP="00A93C6E">
      <w:pPr>
        <w:pStyle w:val="ListParagraph"/>
        <w:numPr>
          <w:ilvl w:val="0"/>
          <w:numId w:val="4"/>
        </w:numPr>
      </w:pPr>
      <w:r>
        <w:t>Clause—independent and Subordinate/Dependent clauses</w:t>
      </w:r>
    </w:p>
    <w:p w:rsidR="0077164A" w:rsidRDefault="0077164A" w:rsidP="0077164A">
      <w:pPr>
        <w:pStyle w:val="ListParagraph"/>
        <w:ind w:left="1080"/>
      </w:pPr>
    </w:p>
    <w:p w:rsidR="0077164A" w:rsidRDefault="0077164A" w:rsidP="0077164A">
      <w:pPr>
        <w:pStyle w:val="ListParagraph"/>
        <w:numPr>
          <w:ilvl w:val="0"/>
          <w:numId w:val="1"/>
        </w:numPr>
      </w:pPr>
      <w:r>
        <w:t>Know definition</w:t>
      </w:r>
      <w:r w:rsidR="004B72A1">
        <w:t xml:space="preserve">s and be able to </w:t>
      </w:r>
      <w:r>
        <w:t>recognize examples for the following literary elements:</w:t>
      </w:r>
    </w:p>
    <w:p w:rsidR="0077164A" w:rsidRDefault="0077164A" w:rsidP="0077164A">
      <w:pPr>
        <w:pStyle w:val="ListParagraph"/>
        <w:numPr>
          <w:ilvl w:val="0"/>
          <w:numId w:val="3"/>
        </w:numPr>
      </w:pPr>
      <w:r>
        <w:t>Simile</w:t>
      </w:r>
    </w:p>
    <w:p w:rsidR="0077164A" w:rsidRDefault="0077164A" w:rsidP="0077164A">
      <w:pPr>
        <w:pStyle w:val="ListParagraph"/>
        <w:numPr>
          <w:ilvl w:val="0"/>
          <w:numId w:val="3"/>
        </w:numPr>
      </w:pPr>
      <w:r>
        <w:t>Metaphor</w:t>
      </w:r>
    </w:p>
    <w:p w:rsidR="0077164A" w:rsidRDefault="0077164A" w:rsidP="0077164A">
      <w:pPr>
        <w:pStyle w:val="ListParagraph"/>
        <w:numPr>
          <w:ilvl w:val="0"/>
          <w:numId w:val="3"/>
        </w:numPr>
      </w:pPr>
      <w:r>
        <w:t>Allusion</w:t>
      </w:r>
    </w:p>
    <w:p w:rsidR="0077164A" w:rsidRDefault="0077164A" w:rsidP="0077164A">
      <w:pPr>
        <w:pStyle w:val="ListParagraph"/>
        <w:numPr>
          <w:ilvl w:val="0"/>
          <w:numId w:val="3"/>
        </w:numPr>
      </w:pPr>
      <w:r>
        <w:t>Hyperbole</w:t>
      </w:r>
    </w:p>
    <w:p w:rsidR="0077164A" w:rsidRDefault="0077164A" w:rsidP="0077164A">
      <w:pPr>
        <w:pStyle w:val="ListParagraph"/>
        <w:numPr>
          <w:ilvl w:val="0"/>
          <w:numId w:val="3"/>
        </w:numPr>
      </w:pPr>
      <w:r>
        <w:t>Personification</w:t>
      </w:r>
    </w:p>
    <w:p w:rsidR="0077164A" w:rsidRDefault="000B76F5" w:rsidP="0077164A">
      <w:pPr>
        <w:pStyle w:val="ListParagraph"/>
        <w:numPr>
          <w:ilvl w:val="0"/>
          <w:numId w:val="3"/>
        </w:numPr>
      </w:pPr>
      <w:r>
        <w:t>Synecdoche</w:t>
      </w:r>
    </w:p>
    <w:p w:rsidR="000B76F5" w:rsidRDefault="000B76F5" w:rsidP="000B76F5">
      <w:pPr>
        <w:pStyle w:val="ListParagraph"/>
        <w:numPr>
          <w:ilvl w:val="0"/>
          <w:numId w:val="3"/>
        </w:numPr>
      </w:pPr>
      <w:r>
        <w:lastRenderedPageBreak/>
        <w:t>Alliteration</w:t>
      </w:r>
    </w:p>
    <w:p w:rsidR="000B76F5" w:rsidRDefault="000B76F5" w:rsidP="000B76F5">
      <w:pPr>
        <w:pStyle w:val="ListParagraph"/>
        <w:numPr>
          <w:ilvl w:val="0"/>
          <w:numId w:val="3"/>
        </w:numPr>
      </w:pPr>
      <w:r>
        <w:t>Assonance</w:t>
      </w:r>
    </w:p>
    <w:p w:rsidR="000B76F5" w:rsidRDefault="000B76F5" w:rsidP="000B76F5">
      <w:pPr>
        <w:pStyle w:val="ListParagraph"/>
        <w:numPr>
          <w:ilvl w:val="0"/>
          <w:numId w:val="3"/>
        </w:numPr>
      </w:pPr>
      <w:r>
        <w:t>Foreshadowing</w:t>
      </w:r>
    </w:p>
    <w:p w:rsidR="000B76F5" w:rsidRDefault="000B76F5" w:rsidP="000B76F5">
      <w:pPr>
        <w:pStyle w:val="ListParagraph"/>
        <w:numPr>
          <w:ilvl w:val="0"/>
          <w:numId w:val="3"/>
        </w:numPr>
      </w:pPr>
      <w:r>
        <w:t>Onomatopoeia</w:t>
      </w:r>
    </w:p>
    <w:p w:rsidR="000B76F5" w:rsidRDefault="000B76F5" w:rsidP="000B76F5">
      <w:pPr>
        <w:pStyle w:val="ListParagraph"/>
        <w:numPr>
          <w:ilvl w:val="0"/>
          <w:numId w:val="3"/>
        </w:numPr>
      </w:pPr>
      <w:r>
        <w:t xml:space="preserve">Understatement </w:t>
      </w:r>
    </w:p>
    <w:p w:rsidR="0092170F" w:rsidRDefault="0092170F" w:rsidP="000B76F5">
      <w:pPr>
        <w:pStyle w:val="ListParagraph"/>
        <w:numPr>
          <w:ilvl w:val="0"/>
          <w:numId w:val="3"/>
        </w:numPr>
      </w:pPr>
      <w:r>
        <w:t xml:space="preserve">Antithesis </w:t>
      </w:r>
    </w:p>
    <w:p w:rsidR="005D48F0" w:rsidRDefault="005D48F0" w:rsidP="000B76F5">
      <w:pPr>
        <w:pStyle w:val="ListParagraph"/>
        <w:numPr>
          <w:ilvl w:val="0"/>
          <w:numId w:val="3"/>
        </w:numPr>
      </w:pPr>
      <w:r>
        <w:t>Oxymoron</w:t>
      </w:r>
    </w:p>
    <w:p w:rsidR="00B447E9" w:rsidRDefault="00B447E9" w:rsidP="000B76F5">
      <w:pPr>
        <w:pStyle w:val="ListParagraph"/>
        <w:numPr>
          <w:ilvl w:val="0"/>
          <w:numId w:val="3"/>
        </w:numPr>
      </w:pPr>
      <w:r>
        <w:t xml:space="preserve">Pun </w:t>
      </w:r>
      <w:bookmarkStart w:id="0" w:name="_GoBack"/>
      <w:bookmarkEnd w:id="0"/>
    </w:p>
    <w:p w:rsidR="00EB2C2B" w:rsidRDefault="00EB2C2B" w:rsidP="00EB2C2B">
      <w:r>
        <w:t>Unit 1 grammar concepts that may be on the test:</w:t>
      </w:r>
      <w:r w:rsidR="005D48F0">
        <w:t xml:space="preserve"> I refer you back to Grammar Packet #1 objectives: </w:t>
      </w:r>
    </w:p>
    <w:p w:rsidR="005D48F0" w:rsidRDefault="005D48F0" w:rsidP="005D48F0">
      <w:r>
        <w:t xml:space="preserve">Honors English II Grammar Packet 1 Objectives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differentiate between and/or name different types of pronouns, including demonstrative, interrogative, personal, reflexive, intensive, indefinite, and reciprocal.</w:t>
      </w:r>
    </w:p>
    <w:p w:rsidR="005D48F0" w:rsidRDefault="005D48F0" w:rsidP="005D48F0">
      <w:pPr>
        <w:ind w:left="720"/>
      </w:pPr>
    </w:p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 I can recognize a pronoun in a sentence.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state the definition of a pronoun. </w:t>
      </w:r>
    </w:p>
    <w:p w:rsidR="005D48F0" w:rsidRDefault="005D48F0" w:rsidP="005D48F0">
      <w:pPr>
        <w:ind w:left="720"/>
      </w:pPr>
    </w:p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state the definition of an antecedent and recognize the pronoun’s antecedent in a sentence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state the definition of a noun and point nouns out in sentences.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recognize verbs and verb phrases/ find verb or verb phrases in sentences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differentiate between action and linking verbs.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know which questions to ask to figure out whether a verb is transitive or intransitive.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look at a sentence and figure out whether the verb is transitive or intransitive.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know which questions an adjective answers.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know which questions an adverb answers.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know which part of speech an adjective modifies (defines)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lastRenderedPageBreak/>
        <w:t>I know which parts of speech an adverb may modify (define)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differentiate between adjectives and adverbs in sentences.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label a sentence's parts with different parts of speech. </w:t>
      </w:r>
    </w:p>
    <w:p w:rsidR="005D48F0" w:rsidRDefault="005D48F0" w:rsidP="005D48F0">
      <w:pPr>
        <w:ind w:left="360"/>
      </w:pPr>
    </w:p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name at least 10 prepositions off the top of my head and recognize prepositions in sentences.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recognize whole prepositional phrases in sentences.</w:t>
      </w:r>
    </w:p>
    <w:p w:rsidR="005D48F0" w:rsidRDefault="005D48F0" w:rsidP="005D48F0">
      <w:r>
        <w:t xml:space="preserve"> </w:t>
      </w:r>
    </w:p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name three articles and state which part of speech articles always belong to. 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I can define and recognize interjections.</w:t>
      </w:r>
    </w:p>
    <w:p w:rsidR="005D48F0" w:rsidRDefault="005D48F0" w:rsidP="005D48F0"/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define and recognize conjunctions, including coordinating and correlative conjunctions. (Correlative conjunctions you will probably just have to memorize). </w:t>
      </w:r>
    </w:p>
    <w:p w:rsidR="005D48F0" w:rsidRDefault="005D48F0" w:rsidP="005D48F0">
      <w:pPr>
        <w:widowControl w:val="0"/>
        <w:suppressAutoHyphens/>
        <w:spacing w:after="0" w:line="240" w:lineRule="auto"/>
        <w:ind w:left="720"/>
      </w:pPr>
    </w:p>
    <w:p w:rsidR="005D48F0" w:rsidRDefault="005D48F0" w:rsidP="005D48F0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I can name all eight basic parts of speech. </w:t>
      </w:r>
    </w:p>
    <w:p w:rsidR="005D48F0" w:rsidRDefault="005D48F0" w:rsidP="005D48F0">
      <w:pPr>
        <w:widowControl w:val="0"/>
        <w:suppressAutoHyphens/>
        <w:spacing w:after="0" w:line="240" w:lineRule="auto"/>
        <w:ind w:left="720"/>
      </w:pPr>
    </w:p>
    <w:p w:rsidR="00EB2C2B" w:rsidRDefault="00EB2C2B" w:rsidP="00EB2C2B"/>
    <w:sectPr w:rsidR="00EB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E247D"/>
    <w:multiLevelType w:val="hybridMultilevel"/>
    <w:tmpl w:val="ED70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118"/>
    <w:multiLevelType w:val="hybridMultilevel"/>
    <w:tmpl w:val="F8F2EE4A"/>
    <w:lvl w:ilvl="0" w:tplc="E42C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F79B3"/>
    <w:multiLevelType w:val="hybridMultilevel"/>
    <w:tmpl w:val="3D4853A6"/>
    <w:lvl w:ilvl="0" w:tplc="D0C0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F589C"/>
    <w:multiLevelType w:val="hybridMultilevel"/>
    <w:tmpl w:val="E8386002"/>
    <w:lvl w:ilvl="0" w:tplc="378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4A"/>
    <w:rsid w:val="00005B5D"/>
    <w:rsid w:val="000B76F5"/>
    <w:rsid w:val="004B72A1"/>
    <w:rsid w:val="005D48F0"/>
    <w:rsid w:val="0077164A"/>
    <w:rsid w:val="008F4611"/>
    <w:rsid w:val="0092170F"/>
    <w:rsid w:val="009F3832"/>
    <w:rsid w:val="00A93C6E"/>
    <w:rsid w:val="00B447E9"/>
    <w:rsid w:val="00DD16C9"/>
    <w:rsid w:val="00E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F7AAD-9DDC-4978-B4D3-1B7F54C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3</cp:revision>
  <dcterms:created xsi:type="dcterms:W3CDTF">2016-12-05T14:52:00Z</dcterms:created>
  <dcterms:modified xsi:type="dcterms:W3CDTF">2016-12-06T13:45:00Z</dcterms:modified>
</cp:coreProperties>
</file>